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2DB920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29C4">
        <w:rPr>
          <w:rFonts w:ascii="Arial" w:eastAsia="MS Mincho" w:hAnsi="Arial" w:cs="Arial"/>
          <w:b/>
          <w:sz w:val="24"/>
          <w:szCs w:val="24"/>
          <w:lang w:eastAsia="ja-JP"/>
        </w:rPr>
        <w:t>028</w:t>
      </w:r>
      <w:bookmarkStart w:id="0" w:name="_GoBack"/>
      <w:bookmarkEnd w:id="0"/>
    </w:p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16D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</w:p>
    <w:p w14:paraId="4711311D" w14:textId="141419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2B9E">
        <w:rPr>
          <w:rFonts w:ascii="Arial" w:hAnsi="Arial" w:cs="Arial"/>
          <w:b/>
          <w:bCs/>
        </w:rPr>
        <w:t xml:space="preserve">Discussion on LS on </w:t>
      </w:r>
      <w:r w:rsidR="00512B9E" w:rsidRPr="00512B9E">
        <w:rPr>
          <w:rFonts w:ascii="Arial" w:hAnsi="Arial" w:cs="Arial"/>
          <w:b/>
          <w:bCs/>
        </w:rPr>
        <w:t>Support for managing slice for trusted third-party owned application</w:t>
      </w:r>
    </w:p>
    <w:p w14:paraId="0BC8E829" w14:textId="2F7254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12B9E">
        <w:rPr>
          <w:rFonts w:ascii="Arial" w:hAnsi="Arial" w:cs="Arial"/>
          <w:b/>
          <w:bCs/>
        </w:rPr>
        <w:t>3</w:t>
      </w:r>
    </w:p>
    <w:p w14:paraId="357F2850" w14:textId="3FD2C67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12B9E">
        <w:rPr>
          <w:rFonts w:ascii="Arial" w:hAnsi="Arial" w:cs="Arial"/>
          <w:b/>
          <w:bCs/>
        </w:rPr>
        <w:t>Discussion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erik.guttman@samsung.com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969873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proofErr w:type="spellStart"/>
      <w:r w:rsidR="00AE50CD">
        <w:rPr>
          <w:rFonts w:ascii="Arial" w:eastAsia="Calibri" w:hAnsi="Arial" w:cs="Arial"/>
          <w:i/>
          <w:sz w:val="22"/>
          <w:szCs w:val="22"/>
        </w:rPr>
        <w:t>SA6</w:t>
      </w:r>
      <w:proofErr w:type="spellEnd"/>
      <w:r w:rsidR="00AE50CD">
        <w:rPr>
          <w:rFonts w:ascii="Arial" w:eastAsia="Calibri" w:hAnsi="Arial" w:cs="Arial"/>
          <w:i/>
          <w:sz w:val="22"/>
          <w:szCs w:val="22"/>
        </w:rPr>
        <w:t xml:space="preserve"> sent </w:t>
      </w:r>
      <w:proofErr w:type="spellStart"/>
      <w:r w:rsidR="00AE50CD">
        <w:rPr>
          <w:rFonts w:ascii="Arial" w:eastAsia="Calibri" w:hAnsi="Arial" w:cs="Arial"/>
          <w:i/>
          <w:sz w:val="22"/>
          <w:szCs w:val="22"/>
        </w:rPr>
        <w:t>SA1</w:t>
      </w:r>
      <w:proofErr w:type="spellEnd"/>
      <w:r w:rsidR="00AE50CD">
        <w:rPr>
          <w:rFonts w:ascii="Arial" w:eastAsia="Calibri" w:hAnsi="Arial" w:cs="Arial"/>
          <w:i/>
          <w:sz w:val="22"/>
          <w:szCs w:val="22"/>
        </w:rPr>
        <w:t xml:space="preserve"> an LS</w:t>
      </w:r>
      <w:r w:rsidR="00AE50CD" w:rsidRPr="00AE50CD">
        <w:t xml:space="preserve"> </w:t>
      </w:r>
      <w:r w:rsidR="00AE50CD" w:rsidRPr="00AE50CD">
        <w:rPr>
          <w:rFonts w:ascii="Arial" w:eastAsia="Calibri" w:hAnsi="Arial" w:cs="Arial"/>
          <w:i/>
          <w:sz w:val="22"/>
          <w:szCs w:val="22"/>
        </w:rPr>
        <w:t>on Support for managing slice for trusted third-party owned application</w:t>
      </w:r>
      <w:r w:rsidR="00AE50CD">
        <w:rPr>
          <w:rFonts w:ascii="Arial" w:eastAsia="Calibri" w:hAnsi="Arial" w:cs="Arial"/>
          <w:i/>
          <w:sz w:val="22"/>
          <w:szCs w:val="22"/>
        </w:rPr>
        <w:t xml:space="preserve"> (</w:t>
      </w:r>
      <w:proofErr w:type="spellStart"/>
      <w:r w:rsidR="00AE50CD" w:rsidRPr="00AE50CD">
        <w:rPr>
          <w:rFonts w:ascii="Arial" w:eastAsia="Calibri" w:hAnsi="Arial" w:cs="Arial"/>
          <w:i/>
          <w:sz w:val="22"/>
          <w:szCs w:val="22"/>
        </w:rPr>
        <w:t>S6</w:t>
      </w:r>
      <w:proofErr w:type="spellEnd"/>
      <w:r w:rsidR="00AE50CD" w:rsidRPr="00AE50CD">
        <w:rPr>
          <w:rFonts w:ascii="Arial" w:eastAsia="Calibri" w:hAnsi="Arial" w:cs="Arial"/>
          <w:i/>
          <w:sz w:val="22"/>
          <w:szCs w:val="22"/>
        </w:rPr>
        <w:t>-221484</w:t>
      </w:r>
      <w:r w:rsidR="00AE50CD">
        <w:rPr>
          <w:rFonts w:ascii="Arial" w:eastAsia="Calibri" w:hAnsi="Arial" w:cs="Arial"/>
          <w:i/>
          <w:sz w:val="22"/>
          <w:szCs w:val="22"/>
        </w:rPr>
        <w:t>)</w:t>
      </w:r>
      <w:r w:rsidR="00632C55">
        <w:rPr>
          <w:rFonts w:ascii="Arial" w:eastAsia="Calibri" w:hAnsi="Arial" w:cs="Arial"/>
          <w:i/>
          <w:sz w:val="22"/>
          <w:szCs w:val="22"/>
        </w:rPr>
        <w:t>.</w:t>
      </w:r>
      <w:r w:rsidR="00AE50CD">
        <w:rPr>
          <w:rFonts w:ascii="Arial" w:eastAsia="Calibri" w:hAnsi="Arial" w:cs="Arial"/>
          <w:i/>
          <w:sz w:val="22"/>
          <w:szCs w:val="22"/>
        </w:rPr>
        <w:t xml:space="preserve"> This discussion paper considers how </w:t>
      </w:r>
      <w:proofErr w:type="spellStart"/>
      <w:r w:rsidR="00AE50CD">
        <w:rPr>
          <w:rFonts w:ascii="Arial" w:eastAsia="Calibri" w:hAnsi="Arial" w:cs="Arial"/>
          <w:i/>
          <w:sz w:val="22"/>
          <w:szCs w:val="22"/>
        </w:rPr>
        <w:t>SA1</w:t>
      </w:r>
      <w:proofErr w:type="spellEnd"/>
      <w:r w:rsidR="00AE50CD">
        <w:rPr>
          <w:rFonts w:ascii="Arial" w:eastAsia="Calibri" w:hAnsi="Arial" w:cs="Arial"/>
          <w:i/>
          <w:sz w:val="22"/>
          <w:szCs w:val="22"/>
        </w:rPr>
        <w:t xml:space="preserve"> should reply.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8C8872B" w14:textId="0C6422D1" w:rsidR="00626803" w:rsidRPr="0009108F" w:rsidRDefault="00626803" w:rsidP="0009108F">
      <w:pPr>
        <w:rPr>
          <w:noProof/>
        </w:rPr>
      </w:pPr>
      <w:r w:rsidRPr="00626803">
        <w:rPr>
          <w:noProof/>
        </w:rPr>
        <w:t>SA6 sent SA1 an LS on Support for managing slice for trusted third-party owned application. (S6-221484) This discussion paper considers how SA1 should reply.</w:t>
      </w:r>
      <w:r>
        <w:rPr>
          <w:noProof/>
        </w:rPr>
        <w:t xml:space="preserve"> The questions from SA6 concern differentiation of policy at the level of a given application within a slice.</w:t>
      </w:r>
    </w:p>
    <w:p w14:paraId="6BC49DFD" w14:textId="78985DD3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C33999">
        <w:rPr>
          <w:b/>
          <w:noProof/>
          <w:lang w:val="en-US"/>
        </w:rPr>
        <w:t>Discussion</w:t>
      </w:r>
    </w:p>
    <w:p w14:paraId="485AD9ED" w14:textId="45D52845" w:rsidR="00C40067" w:rsidRDefault="00C40067" w:rsidP="00626803">
      <w:proofErr w:type="spellStart"/>
      <w:r>
        <w:t>SA6</w:t>
      </w:r>
      <w:proofErr w:type="spellEnd"/>
      <w:r>
        <w:t xml:space="preserve"> wrote in </w:t>
      </w:r>
      <w:proofErr w:type="spellStart"/>
      <w:r>
        <w:t>S6</w:t>
      </w:r>
      <w:proofErr w:type="spellEnd"/>
      <w:r>
        <w:t>-221484</w:t>
      </w:r>
    </w:p>
    <w:p w14:paraId="1D76C01A" w14:textId="0AC83022" w:rsidR="00C40067" w:rsidRDefault="00C40067" w:rsidP="00C40067">
      <w:pPr>
        <w:ind w:left="284"/>
      </w:pPr>
      <w:proofErr w:type="spellStart"/>
      <w:r>
        <w:rPr>
          <w:rFonts w:hint="eastAsia"/>
        </w:rPr>
        <w:t>SA</w:t>
      </w:r>
      <w:r>
        <w:t>6</w:t>
      </w:r>
      <w:proofErr w:type="spellEnd"/>
      <w:r>
        <w:t xml:space="preserve"> is currently studying the Network Slice Capability Exposure for Application Layer Enablement as part of a Release 18 Study Item (</w:t>
      </w:r>
      <w:proofErr w:type="spellStart"/>
      <w:r>
        <w:t>FS_NSCALE</w:t>
      </w:r>
      <w:proofErr w:type="spellEnd"/>
      <w:r>
        <w:t>). As a part of the study, a</w:t>
      </w:r>
      <w:r w:rsidRPr="006A4B5F">
        <w:t xml:space="preserve"> key issue (refer to </w:t>
      </w:r>
      <w:proofErr w:type="spellStart"/>
      <w:r w:rsidRPr="006A4B5F">
        <w:t>KI#10</w:t>
      </w:r>
      <w:proofErr w:type="spellEnd"/>
      <w:r w:rsidRPr="006A4B5F">
        <w:t xml:space="preserve"> in </w:t>
      </w:r>
      <w:proofErr w:type="spellStart"/>
      <w:r w:rsidRPr="006A4B5F">
        <w:t>3GPP</w:t>
      </w:r>
      <w:proofErr w:type="spellEnd"/>
      <w:r w:rsidRPr="006A4B5F">
        <w:t xml:space="preserve"> </w:t>
      </w:r>
      <w:proofErr w:type="spellStart"/>
      <w:r w:rsidRPr="006A4B5F">
        <w:t>TR</w:t>
      </w:r>
      <w:proofErr w:type="spellEnd"/>
      <w:r w:rsidRPr="006A4B5F">
        <w:t xml:space="preserve"> 23.700-99) is agreed which </w:t>
      </w:r>
      <w:r>
        <w:t>focuses on</w:t>
      </w:r>
      <w:r w:rsidRPr="006A4B5F">
        <w:t xml:space="preserve"> required application level support for managing trusted third-party owned application(s). The key issues </w:t>
      </w:r>
      <w:proofErr w:type="gramStart"/>
      <w:r w:rsidRPr="006A4B5F">
        <w:t>considers</w:t>
      </w:r>
      <w:proofErr w:type="gramEnd"/>
      <w:r w:rsidRPr="006A4B5F">
        <w:t xml:space="preserve"> a case </w:t>
      </w:r>
      <w:r>
        <w:t xml:space="preserve">(clause 5.7.1 of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T</w:t>
      </w:r>
      <w:r>
        <w:rPr>
          <w:rFonts w:eastAsia="DengXian" w:hint="eastAsia"/>
          <w:lang w:eastAsia="zh-CN"/>
        </w:rPr>
        <w:t>R</w:t>
      </w:r>
      <w:proofErr w:type="spellEnd"/>
      <w:r>
        <w:t xml:space="preserve"> 22.835) </w:t>
      </w:r>
      <w:r w:rsidRPr="006A4B5F">
        <w:t xml:space="preserve">where the third-party offers its consumers different contract qualities level (e.g. gold, silver and bronze), and </w:t>
      </w:r>
      <w:r>
        <w:t>need</w:t>
      </w:r>
      <w:r w:rsidRPr="006A4B5F">
        <w:rPr>
          <w:rFonts w:hint="eastAsia"/>
        </w:rPr>
        <w:t>s</w:t>
      </w:r>
      <w:r>
        <w:t xml:space="preserve"> to provide high priority to the higher level of contract qualities. A solution was also discussed in clause 6.9 of </w:t>
      </w:r>
      <w:proofErr w:type="spellStart"/>
      <w:r>
        <w:t>TR</w:t>
      </w:r>
      <w:proofErr w:type="spellEnd"/>
      <w:r>
        <w:t xml:space="preserve"> 23.700-99.</w:t>
      </w:r>
    </w:p>
    <w:p w14:paraId="4D239E60" w14:textId="5DE22BE2" w:rsidR="00B677E9" w:rsidRDefault="00C40067" w:rsidP="00C40067">
      <w:pPr>
        <w:ind w:left="284"/>
      </w:pPr>
      <w:proofErr w:type="spellStart"/>
      <w:r>
        <w:t>SA6</w:t>
      </w:r>
      <w:proofErr w:type="spellEnd"/>
      <w:r>
        <w:t xml:space="preserve"> analysed that as per clause 4.2.11.2 of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23.502, u</w:t>
      </w:r>
      <w:r w:rsidRPr="006A4B5F">
        <w:t xml:space="preserve">pon reaching maximum </w:t>
      </w:r>
      <w:proofErr w:type="spellStart"/>
      <w:r w:rsidRPr="006A4B5F">
        <w:t>UEs</w:t>
      </w:r>
      <w:proofErr w:type="spellEnd"/>
      <w:r w:rsidRPr="006A4B5F">
        <w:t xml:space="preserve"> slice quota, the </w:t>
      </w:r>
      <w:proofErr w:type="spellStart"/>
      <w:r w:rsidRPr="006A4B5F">
        <w:t>5GC</w:t>
      </w:r>
      <w:proofErr w:type="spellEnd"/>
      <w:r w:rsidRPr="006A4B5F">
        <w:t xml:space="preserve"> may reject the registration request on the S-</w:t>
      </w:r>
      <w:proofErr w:type="spellStart"/>
      <w:r w:rsidRPr="006A4B5F">
        <w:t>NSSAI</w:t>
      </w:r>
      <w:proofErr w:type="spellEnd"/>
      <w:r w:rsidRPr="006A4B5F">
        <w:t xml:space="preserve"> from the </w:t>
      </w:r>
      <w:r>
        <w:t>higher</w:t>
      </w:r>
      <w:r w:rsidRPr="006A4B5F">
        <w:t xml:space="preserve"> quality level customer which may not be desirable by the trusted third party. </w:t>
      </w:r>
    </w:p>
    <w:p w14:paraId="48BA7091" w14:textId="27A34113" w:rsidR="00B677E9" w:rsidRDefault="00B677E9" w:rsidP="00B677E9">
      <w:proofErr w:type="spellStart"/>
      <w:r>
        <w:t>SA6</w:t>
      </w:r>
      <w:proofErr w:type="spellEnd"/>
      <w:r>
        <w:t xml:space="preserve"> asks </w:t>
      </w:r>
      <w:proofErr w:type="spellStart"/>
      <w:r>
        <w:t>SA1</w:t>
      </w:r>
      <w:proofErr w:type="spellEnd"/>
    </w:p>
    <w:p w14:paraId="3D043DC2" w14:textId="1CE4F242" w:rsidR="00B677E9" w:rsidRPr="00B677E9" w:rsidRDefault="00B677E9" w:rsidP="00B677E9">
      <w:pPr>
        <w:ind w:left="284"/>
      </w:pPr>
      <w:r w:rsidRPr="003A635F">
        <w:rPr>
          <w:noProof/>
        </w:rPr>
        <w:t>Does SA1 have specific requirement on managing UEs with different qualities/priority level within a slice?</w:t>
      </w:r>
    </w:p>
    <w:p w14:paraId="085466CF" w14:textId="1C642136" w:rsidR="00626803" w:rsidRDefault="00626803" w:rsidP="00626803">
      <w:r>
        <w:t xml:space="preserve">In </w:t>
      </w:r>
      <w:proofErr w:type="spellStart"/>
      <w:r>
        <w:t>FS_EASNS</w:t>
      </w:r>
      <w:proofErr w:type="spellEnd"/>
      <w:r>
        <w:t xml:space="preserve">, Study on </w:t>
      </w:r>
      <w:r w:rsidRPr="00626803">
        <w:t>Enhanced Access to and Support of Network Slice</w:t>
      </w:r>
      <w:r>
        <w:t xml:space="preserve">, in </w:t>
      </w:r>
      <w:proofErr w:type="spellStart"/>
      <w:r>
        <w:t>TR</w:t>
      </w:r>
      <w:proofErr w:type="spellEnd"/>
      <w:r>
        <w:t xml:space="preserve"> 22.835, 18.2.0, 5.7 </w:t>
      </w:r>
      <w:r w:rsidRPr="00626803">
        <w:t>Slice Access with Application Preference</w:t>
      </w:r>
      <w:r>
        <w:t>, the use case describes how a single slice can support more than one application and more than one policy, e.g. for VIP users and normal users. 5.7.5 ends with an acknowledgment that:</w:t>
      </w:r>
    </w:p>
    <w:p w14:paraId="2F47DF18" w14:textId="77777777" w:rsidR="00626803" w:rsidRDefault="00626803" w:rsidP="00C40067">
      <w:pPr>
        <w:ind w:left="284"/>
      </w:pPr>
      <w:r>
        <w:t>For this use case, additional two requirements below are considered already supported:</w:t>
      </w:r>
    </w:p>
    <w:p w14:paraId="7346672B" w14:textId="77777777" w:rsidR="00626803" w:rsidRPr="000D6532" w:rsidRDefault="00626803" w:rsidP="00C4006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644"/>
        <w:textAlignment w:val="baseline"/>
        <w:rPr>
          <w:rFonts w:eastAsia="Calibri"/>
        </w:rPr>
      </w:pPr>
      <w:r>
        <w:t xml:space="preserve">The </w:t>
      </w:r>
      <w:proofErr w:type="spellStart"/>
      <w:r>
        <w:t>5G</w:t>
      </w:r>
      <w:proofErr w:type="spellEnd"/>
      <w:r>
        <w:t xml:space="preserve"> system shall </w:t>
      </w:r>
      <w:r>
        <w:rPr>
          <w:lang w:eastAsia="zh-CN"/>
        </w:rPr>
        <w:t xml:space="preserve">support means to dynamically change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</w:t>
      </w:r>
      <w:r w:rsidRPr="00AC5760">
        <w:rPr>
          <w:lang w:eastAsia="zh-CN"/>
        </w:rPr>
        <w:t xml:space="preserve">priority of </w:t>
      </w:r>
      <w:r w:rsidRPr="00DC70E2">
        <w:rPr>
          <w:lang w:eastAsia="zh-CN"/>
        </w:rPr>
        <w:t>n</w:t>
      </w:r>
      <w:r w:rsidRPr="002D2102">
        <w:rPr>
          <w:lang w:eastAsia="zh-CN"/>
        </w:rPr>
        <w:t>etwork slice</w:t>
      </w:r>
      <w:r w:rsidRPr="00AC5760">
        <w:rPr>
          <w:lang w:eastAsia="zh-CN"/>
        </w:rPr>
        <w:t>s</w:t>
      </w:r>
      <w:r w:rsidRPr="00DC70E2">
        <w:t xml:space="preserve"> </w:t>
      </w:r>
      <w:r w:rsidRPr="00AC5760">
        <w:t>per application</w:t>
      </w:r>
      <w:r>
        <w:t xml:space="preserve"> with minimized interruption, </w:t>
      </w:r>
      <w:r w:rsidRPr="00AC5760">
        <w:t>according to third party’s policy.</w:t>
      </w:r>
    </w:p>
    <w:p w14:paraId="6EF0D973" w14:textId="77777777" w:rsidR="00626803" w:rsidRPr="0016033D" w:rsidRDefault="00626803" w:rsidP="00C4006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644"/>
        <w:textAlignment w:val="baseline"/>
      </w:pPr>
      <w:r>
        <w:t>T</w:t>
      </w:r>
      <w:r w:rsidRPr="002D2102">
        <w:t xml:space="preserve">he </w:t>
      </w:r>
      <w:proofErr w:type="spellStart"/>
      <w:r w:rsidRPr="002D2102">
        <w:t>5G</w:t>
      </w:r>
      <w:proofErr w:type="spellEnd"/>
      <w:r w:rsidRPr="002D2102">
        <w:t xml:space="preserve"> system shall support mechanisms to allow </w:t>
      </w:r>
      <w:r w:rsidRPr="00AC5760">
        <w:t>a 3</w:t>
      </w:r>
      <w:r w:rsidRPr="006A64D5">
        <w:rPr>
          <w:vertAlign w:val="superscript"/>
        </w:rPr>
        <w:t>rd</w:t>
      </w:r>
      <w:r w:rsidRPr="00AC5760">
        <w:t xml:space="preserve"> party and the </w:t>
      </w:r>
      <w:proofErr w:type="spellStart"/>
      <w:r w:rsidRPr="00AC5760">
        <w:t>5G</w:t>
      </w:r>
      <w:proofErr w:type="spellEnd"/>
      <w:r w:rsidRPr="00AC5760">
        <w:t xml:space="preserve"> network to negotiate</w:t>
      </w:r>
      <w:r>
        <w:t xml:space="preserve"> </w:t>
      </w:r>
      <w:r w:rsidRPr="00AC5760">
        <w:t>the</w:t>
      </w:r>
      <w:r>
        <w:t xml:space="preserve"> </w:t>
      </w:r>
      <w:proofErr w:type="spellStart"/>
      <w:r>
        <w:rPr>
          <w:rFonts w:hint="eastAsia"/>
          <w:lang w:eastAsia="zh-CN"/>
        </w:rPr>
        <w:t>UE</w:t>
      </w:r>
      <w:proofErr w:type="spellEnd"/>
      <w:r w:rsidRPr="00AC5760">
        <w:t xml:space="preserve"> priority of a network slice</w:t>
      </w:r>
      <w:r>
        <w:t xml:space="preserve"> per application</w:t>
      </w:r>
      <w:r w:rsidRPr="00AC5760">
        <w:t>.</w:t>
      </w:r>
    </w:p>
    <w:p w14:paraId="776315CA" w14:textId="2296C697" w:rsidR="00626803" w:rsidRPr="00626803" w:rsidRDefault="00C40067" w:rsidP="00626803">
      <w:r>
        <w:t xml:space="preserve">These statements do not directly correspond to requirements in </w:t>
      </w:r>
      <w:proofErr w:type="spellStart"/>
      <w:r>
        <w:t>TS</w:t>
      </w:r>
      <w:proofErr w:type="spellEnd"/>
      <w:r>
        <w:t xml:space="preserve"> 22.261, please note the following relevant requirements.</w:t>
      </w:r>
    </w:p>
    <w:p w14:paraId="38D51D1D" w14:textId="0B6C7FF8" w:rsidR="0017278E" w:rsidRDefault="0017278E" w:rsidP="0017278E">
      <w:pPr>
        <w:rPr>
          <w:lang w:eastAsia="ko-KR"/>
        </w:rPr>
      </w:pPr>
      <w:r>
        <w:t>22.261, 6.8</w:t>
      </w:r>
    </w:p>
    <w:p w14:paraId="62CAB9CD" w14:textId="77777777" w:rsidR="0017278E" w:rsidRDefault="0017278E" w:rsidP="0017278E">
      <w:pPr>
        <w:ind w:left="570"/>
      </w:pPr>
      <w:r>
        <w:t xml:space="preserve">Based on operator policy, the </w:t>
      </w:r>
      <w:proofErr w:type="spellStart"/>
      <w:r>
        <w:rPr>
          <w:lang w:eastAsia="zh-CN"/>
        </w:rPr>
        <w:t>5G</w:t>
      </w:r>
      <w:proofErr w:type="spellEnd"/>
      <w:r>
        <w:t xml:space="preserve"> system shall allow flexible means for authorized entities to create and enforce priority among the different service flows.</w:t>
      </w:r>
    </w:p>
    <w:p w14:paraId="1646C644" w14:textId="77777777" w:rsidR="0017278E" w:rsidRDefault="0017278E" w:rsidP="0017278E">
      <w:pPr>
        <w:ind w:left="570"/>
      </w:pPr>
    </w:p>
    <w:p w14:paraId="3430DB8C" w14:textId="77777777" w:rsidR="0017278E" w:rsidRDefault="0017278E" w:rsidP="0017278E">
      <w:pPr>
        <w:ind w:left="570"/>
      </w:pPr>
      <w:r>
        <w:lastRenderedPageBreak/>
        <w:t xml:space="preserve">Based on operator policy, the </w:t>
      </w:r>
      <w:proofErr w:type="spellStart"/>
      <w:r>
        <w:rPr>
          <w:lang w:eastAsia="zh-CN"/>
        </w:rPr>
        <w:t>5G</w:t>
      </w:r>
      <w:proofErr w:type="spellEnd"/>
      <w:r>
        <w:t xml:space="preserve"> system shall support a real-time, dynamic, secure and efficient means for authorized entities (e.g. users, context aware network functionality) to modify the </w:t>
      </w:r>
      <w:proofErr w:type="spellStart"/>
      <w:r>
        <w:t>QoS</w:t>
      </w:r>
      <w:proofErr w:type="spellEnd"/>
      <w:r>
        <w:t xml:space="preserve"> and policy framework. Such modifications may have a variable duration.</w:t>
      </w:r>
    </w:p>
    <w:p w14:paraId="6C6BB535" w14:textId="594928E7" w:rsidR="00C40067" w:rsidRDefault="00004F10" w:rsidP="00626803">
      <w:r>
        <w:t xml:space="preserve">Effectively, a service flow precisely identifies the traffic associated with a particular </w:t>
      </w:r>
      <w:proofErr w:type="spellStart"/>
      <w:r>
        <w:t>UE</w:t>
      </w:r>
      <w:proofErr w:type="spellEnd"/>
      <w:r>
        <w:t xml:space="preserve">. This can be at the granularity of a </w:t>
      </w:r>
      <w:proofErr w:type="spellStart"/>
      <w:r>
        <w:t>UE</w:t>
      </w:r>
      <w:proofErr w:type="spellEnd"/>
      <w:r>
        <w:t xml:space="preserve">, or a </w:t>
      </w:r>
      <w:proofErr w:type="spellStart"/>
      <w:r>
        <w:t>UE's</w:t>
      </w:r>
      <w:proofErr w:type="spellEnd"/>
      <w:r>
        <w:t xml:space="preserve"> use of a specific application. In either case, it is possible to assign different policies to this traffic, including priority.</w:t>
      </w:r>
      <w:r w:rsidR="00037004">
        <w:t xml:space="preserve"> This alone should suffice to respond affirmatively to </w:t>
      </w:r>
      <w:proofErr w:type="spellStart"/>
      <w:r w:rsidR="00037004">
        <w:t>SA6's</w:t>
      </w:r>
      <w:proofErr w:type="spellEnd"/>
      <w:r w:rsidR="00037004">
        <w:t xml:space="preserve"> LS.</w:t>
      </w:r>
    </w:p>
    <w:p w14:paraId="66B313FC" w14:textId="700ED0C6" w:rsidR="00037004" w:rsidRDefault="00037004" w:rsidP="00626803">
      <w:r>
        <w:t>In addition, please see the requirements listed below.</w:t>
      </w:r>
    </w:p>
    <w:p w14:paraId="5B41C185" w14:textId="77777777" w:rsidR="00004F10" w:rsidRPr="00004F10" w:rsidRDefault="00004F10" w:rsidP="00004F10">
      <w:pPr>
        <w:rPr>
          <w:lang w:val="en-IN"/>
        </w:rPr>
      </w:pPr>
      <w:r w:rsidRPr="00004F10">
        <w:rPr>
          <w:lang w:val="en-IN"/>
        </w:rPr>
        <w:t>6.10.2</w:t>
      </w:r>
    </w:p>
    <w:p w14:paraId="04A9E8C2" w14:textId="77777777" w:rsidR="00004F10" w:rsidRPr="00004F10" w:rsidRDefault="00004F10" w:rsidP="00004F10">
      <w:pPr>
        <w:ind w:left="568"/>
        <w:rPr>
          <w:lang w:val="en-IN"/>
        </w:rPr>
      </w:pPr>
      <w:r w:rsidRPr="00004F10">
        <w:rPr>
          <w:lang w:val="en-IN"/>
        </w:rPr>
        <w:t xml:space="preserve">Based on operator policy, the </w:t>
      </w:r>
      <w:proofErr w:type="spellStart"/>
      <w:r w:rsidRPr="00004F10">
        <w:rPr>
          <w:lang w:val="en-IN"/>
        </w:rPr>
        <w:t>5G</w:t>
      </w:r>
      <w:proofErr w:type="spellEnd"/>
      <w:r w:rsidRPr="00004F10">
        <w:rPr>
          <w:lang w:val="en-IN"/>
        </w:rPr>
        <w:t xml:space="preserve"> network shall provide suitable APIs to allow a trusted third-party to assign a </w:t>
      </w:r>
      <w:proofErr w:type="spellStart"/>
      <w:r w:rsidRPr="00004F10">
        <w:rPr>
          <w:lang w:val="en-IN"/>
        </w:rPr>
        <w:t>UE</w:t>
      </w:r>
      <w:proofErr w:type="spellEnd"/>
      <w:r w:rsidRPr="00004F10">
        <w:rPr>
          <w:lang w:val="en-IN"/>
        </w:rPr>
        <w:t xml:space="preserve"> to a network slice used for the third-party, to move a </w:t>
      </w:r>
      <w:proofErr w:type="spellStart"/>
      <w:r w:rsidRPr="00004F10">
        <w:rPr>
          <w:lang w:val="en-IN"/>
        </w:rPr>
        <w:t>UE</w:t>
      </w:r>
      <w:proofErr w:type="spellEnd"/>
      <w:r w:rsidRPr="00004F10">
        <w:rPr>
          <w:lang w:val="en-IN"/>
        </w:rPr>
        <w:t xml:space="preserve"> from one network slice used for the third-party to another network slice used for the third-party, and to remove a </w:t>
      </w:r>
      <w:proofErr w:type="spellStart"/>
      <w:r w:rsidRPr="00004F10">
        <w:rPr>
          <w:lang w:val="en-IN"/>
        </w:rPr>
        <w:t>UE</w:t>
      </w:r>
      <w:proofErr w:type="spellEnd"/>
      <w:r w:rsidRPr="00004F10">
        <w:rPr>
          <w:lang w:val="en-IN"/>
        </w:rPr>
        <w:t xml:space="preserve"> from a network slice used for the third-party based on subscription, </w:t>
      </w:r>
      <w:proofErr w:type="spellStart"/>
      <w:r w:rsidRPr="00004F10">
        <w:rPr>
          <w:lang w:val="en-IN"/>
        </w:rPr>
        <w:t>UE</w:t>
      </w:r>
      <w:proofErr w:type="spellEnd"/>
      <w:r w:rsidRPr="00004F10">
        <w:rPr>
          <w:lang w:val="en-IN"/>
        </w:rPr>
        <w:t xml:space="preserve"> capabilities, and services provided by the network slice.</w:t>
      </w:r>
    </w:p>
    <w:p w14:paraId="2C46F092" w14:textId="29270C1C" w:rsidR="00004F10" w:rsidRDefault="00037004" w:rsidP="00626803">
      <w:r>
        <w:rPr>
          <w:lang w:val="en-IN"/>
        </w:rPr>
        <w:t xml:space="preserve">It is clear from this requirement that it is already possible for a third party to manage the </w:t>
      </w:r>
      <w:proofErr w:type="spellStart"/>
      <w:r>
        <w:rPr>
          <w:lang w:val="en-IN"/>
        </w:rPr>
        <w:t>UE's</w:t>
      </w:r>
      <w:proofErr w:type="spellEnd"/>
      <w:r>
        <w:rPr>
          <w:lang w:val="en-IN"/>
        </w:rPr>
        <w:t xml:space="preserve"> assignment to slices and the associated policy and services it will receive.</w:t>
      </w:r>
    </w:p>
    <w:p w14:paraId="4C4E44D5" w14:textId="5854B6FA" w:rsidR="00004F10" w:rsidRDefault="00037004" w:rsidP="00626803">
      <w:r>
        <w:t xml:space="preserve">It is therefore suggested to answer the question from </w:t>
      </w:r>
      <w:proofErr w:type="spellStart"/>
      <w:r>
        <w:t>SA6</w:t>
      </w:r>
      <w:proofErr w:type="spellEnd"/>
      <w:r>
        <w:t xml:space="preserve"> as follows:</w:t>
      </w:r>
    </w:p>
    <w:p w14:paraId="0C7B4CAC" w14:textId="3887C99C" w:rsidR="00626803" w:rsidRDefault="00626803" w:rsidP="00037004">
      <w:pPr>
        <w:ind w:left="284"/>
      </w:pPr>
      <w:proofErr w:type="spellStart"/>
      <w:r>
        <w:t>Q:3</w:t>
      </w:r>
      <w:proofErr w:type="spellEnd"/>
      <w:r>
        <w:t>:</w:t>
      </w:r>
      <w:r>
        <w:tab/>
      </w:r>
      <w:r w:rsidRPr="005B6641">
        <w:t xml:space="preserve">Does </w:t>
      </w:r>
      <w:proofErr w:type="spellStart"/>
      <w:r w:rsidRPr="005B6641">
        <w:t>SA1</w:t>
      </w:r>
      <w:proofErr w:type="spellEnd"/>
      <w:r w:rsidRPr="005B6641">
        <w:t xml:space="preserve"> have specific requirement on managing </w:t>
      </w:r>
      <w:proofErr w:type="spellStart"/>
      <w:r w:rsidRPr="005B6641">
        <w:t>UEs</w:t>
      </w:r>
      <w:proofErr w:type="spellEnd"/>
      <w:r w:rsidRPr="005B6641">
        <w:t xml:space="preserve"> with different qualities</w:t>
      </w:r>
      <w:r>
        <w:t>/priority</w:t>
      </w:r>
      <w:r w:rsidRPr="005B6641">
        <w:t xml:space="preserve"> level within a slice?</w:t>
      </w:r>
    </w:p>
    <w:p w14:paraId="70EDD297" w14:textId="3A3517A5" w:rsidR="0009108F" w:rsidRPr="00037004" w:rsidRDefault="00037004" w:rsidP="00037004">
      <w:pPr>
        <w:ind w:left="284"/>
        <w:rPr>
          <w:b/>
          <w:noProof/>
        </w:rPr>
      </w:pPr>
      <w:r w:rsidRPr="00037004">
        <w:rPr>
          <w:b/>
          <w:noProof/>
        </w:rPr>
        <w:t>SA1 replies that this requirement is already present in 22.261.</w:t>
      </w:r>
    </w:p>
    <w:p w14:paraId="2D6B330B" w14:textId="36FB6191" w:rsidR="0009108F" w:rsidRPr="0009108F" w:rsidRDefault="0009108F" w:rsidP="0009108F">
      <w:pPr>
        <w:rPr>
          <w:noProof/>
        </w:rPr>
      </w:pPr>
    </w:p>
    <w:p w14:paraId="0491F502" w14:textId="69126445" w:rsidR="0009108F" w:rsidRPr="0009108F" w:rsidRDefault="0003700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D9E324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512B9E">
        <w:rPr>
          <w:noProof/>
          <w:lang w:val="en-US"/>
        </w:rPr>
        <w:t>draft LS reply in S1-222yyy. If SA1 considers that a CR is needed, it is proposed to agree to the 22.261 CRXXXX in S1-222www.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3DF0E" w14:textId="77777777" w:rsidR="009234CB" w:rsidRDefault="009234CB">
      <w:r>
        <w:separator/>
      </w:r>
    </w:p>
  </w:endnote>
  <w:endnote w:type="continuationSeparator" w:id="0">
    <w:p w14:paraId="4FC92F3A" w14:textId="77777777" w:rsidR="009234CB" w:rsidRDefault="0092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AAD79" w14:textId="77777777" w:rsidR="009234CB" w:rsidRDefault="009234CB">
      <w:r>
        <w:separator/>
      </w:r>
    </w:p>
  </w:footnote>
  <w:footnote w:type="continuationSeparator" w:id="0">
    <w:p w14:paraId="508DD37E" w14:textId="77777777" w:rsidR="009234CB" w:rsidRDefault="00923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7547D9"/>
    <w:multiLevelType w:val="hybridMultilevel"/>
    <w:tmpl w:val="24E81DF4"/>
    <w:lvl w:ilvl="0" w:tplc="CA4657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F10"/>
    <w:rsid w:val="00033397"/>
    <w:rsid w:val="00037004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7278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12B9E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26803"/>
    <w:rsid w:val="00632C55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A78B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4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9C4"/>
    <w:rsid w:val="00AC6BC6"/>
    <w:rsid w:val="00AE50CD"/>
    <w:rsid w:val="00AE65E2"/>
    <w:rsid w:val="00AF1460"/>
    <w:rsid w:val="00B15449"/>
    <w:rsid w:val="00B677E9"/>
    <w:rsid w:val="00B93086"/>
    <w:rsid w:val="00BA19ED"/>
    <w:rsid w:val="00BA4B8D"/>
    <w:rsid w:val="00BC0F7D"/>
    <w:rsid w:val="00BD150B"/>
    <w:rsid w:val="00BD1C8C"/>
    <w:rsid w:val="00BD7D31"/>
    <w:rsid w:val="00BE3255"/>
    <w:rsid w:val="00BE7BF9"/>
    <w:rsid w:val="00BF128E"/>
    <w:rsid w:val="00BF68B7"/>
    <w:rsid w:val="00C074DD"/>
    <w:rsid w:val="00C1496A"/>
    <w:rsid w:val="00C33079"/>
    <w:rsid w:val="00C33999"/>
    <w:rsid w:val="00C40067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70A3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E8538-4FDC-4966-AF38-61520778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</cp:revision>
  <cp:lastPrinted>2019-02-25T14:05:00Z</cp:lastPrinted>
  <dcterms:created xsi:type="dcterms:W3CDTF">2022-08-08T15:53:00Z</dcterms:created>
  <dcterms:modified xsi:type="dcterms:W3CDTF">2022-08-08T15:53:00Z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